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03ED" w:rsidRPr="00256912" w:rsidRDefault="003D03ED" w:rsidP="003D03ED">
      <w:pPr>
        <w:jc w:val="center"/>
        <w:rPr>
          <w:rFonts w:eastAsia="Arial Unicode MS"/>
          <w:smallCaps/>
          <w:lang w:val="en-GB"/>
        </w:rPr>
      </w:pPr>
      <w:bookmarkStart w:id="0" w:name="_GoBack"/>
      <w:bookmarkEnd w:id="0"/>
    </w:p>
    <w:p w:rsidR="003D03ED" w:rsidRDefault="00952553" w:rsidP="003D03ED">
      <w:pPr>
        <w:jc w:val="center"/>
        <w:rPr>
          <w:rFonts w:eastAsia="Arial Unicode MS"/>
          <w:b/>
          <w:smallCaps/>
          <w:szCs w:val="32"/>
          <w:lang w:val="en-GB"/>
        </w:rPr>
      </w:pPr>
      <w:r>
        <w:rPr>
          <w:rFonts w:eastAsia="Arial Unicode MS"/>
          <w:b/>
          <w:smallCaps/>
          <w:szCs w:val="32"/>
          <w:lang w:val="en-GB"/>
        </w:rPr>
        <w:t>Module 6 – Projects</w:t>
      </w:r>
    </w:p>
    <w:p w:rsidR="00952553" w:rsidRPr="00256912" w:rsidRDefault="00952553" w:rsidP="003D03ED">
      <w:pPr>
        <w:jc w:val="center"/>
        <w:rPr>
          <w:rFonts w:eastAsia="Arial Unicode MS"/>
          <w:b/>
          <w:smallCaps/>
          <w:szCs w:val="32"/>
          <w:lang w:val="en-GB"/>
        </w:rPr>
      </w:pPr>
    </w:p>
    <w:p w:rsidR="003D03ED" w:rsidRPr="00952553" w:rsidRDefault="003D03ED" w:rsidP="003D03ED">
      <w:pPr>
        <w:jc w:val="center"/>
        <w:rPr>
          <w:rFonts w:eastAsia="Arial Unicode MS"/>
          <w:b/>
          <w:smallCaps/>
          <w:sz w:val="28"/>
          <w:szCs w:val="28"/>
          <w:lang w:val="en-GB"/>
        </w:rPr>
      </w:pPr>
      <w:r w:rsidRPr="00952553">
        <w:rPr>
          <w:rFonts w:eastAsia="Arial Unicode MS"/>
          <w:b/>
          <w:smallCaps/>
          <w:sz w:val="28"/>
          <w:szCs w:val="28"/>
          <w:lang w:val="en-GB"/>
        </w:rPr>
        <w:t>Problem analysis: environment in the problem tree</w:t>
      </w:r>
    </w:p>
    <w:p w:rsidR="003D03ED" w:rsidRPr="00256912" w:rsidRDefault="003D03ED" w:rsidP="003D03ED">
      <w:pPr>
        <w:jc w:val="center"/>
        <w:rPr>
          <w:rFonts w:eastAsia="Arial Unicode MS"/>
          <w:b/>
          <w:smallCaps/>
          <w:szCs w:val="28"/>
          <w:lang w:val="en-GB"/>
        </w:rPr>
      </w:pPr>
    </w:p>
    <w:p w:rsidR="003D03ED" w:rsidRPr="00256912" w:rsidRDefault="003D03ED" w:rsidP="003D03ED">
      <w:pPr>
        <w:jc w:val="center"/>
        <w:rPr>
          <w:rFonts w:eastAsia="Arial Unicode MS"/>
          <w:lang w:val="en-GB"/>
        </w:rPr>
      </w:pPr>
      <w:r w:rsidRPr="00256912">
        <w:rPr>
          <w:rFonts w:eastAsia="Arial Unicode MS"/>
          <w:b/>
          <w:smallCaps/>
          <w:szCs w:val="28"/>
          <w:lang w:val="en-GB"/>
        </w:rPr>
        <w:t xml:space="preserve">‘Generica district’ case study </w:t>
      </w:r>
    </w:p>
    <w:p w:rsidR="003D03ED" w:rsidRPr="00256912" w:rsidRDefault="003D03ED" w:rsidP="003D03ED">
      <w:pPr>
        <w:pStyle w:val="Brdtekst"/>
        <w:jc w:val="center"/>
        <w:outlineLvl w:val="0"/>
        <w:rPr>
          <w:rFonts w:ascii="Times New Roman" w:hAnsi="Times New Roman"/>
          <w:b/>
          <w:sz w:val="24"/>
          <w:lang w:val="en-GB"/>
        </w:rPr>
      </w:pPr>
    </w:p>
    <w:p w:rsidR="003D03ED" w:rsidRPr="00256912" w:rsidRDefault="003D03ED" w:rsidP="003D03ED">
      <w:pPr>
        <w:pStyle w:val="Brdtekst"/>
        <w:jc w:val="both"/>
        <w:rPr>
          <w:rFonts w:ascii="Times New Roman" w:hAnsi="Times New Roman"/>
          <w:b/>
          <w:sz w:val="24"/>
          <w:lang w:val="en-GB"/>
        </w:rPr>
      </w:pPr>
      <w:r w:rsidRPr="00256912">
        <w:rPr>
          <w:rFonts w:ascii="Times New Roman" w:hAnsi="Times New Roman"/>
          <w:b/>
          <w:sz w:val="24"/>
          <w:lang w:val="en-GB"/>
        </w:rPr>
        <w:t>Introduction</w:t>
      </w:r>
    </w:p>
    <w:p w:rsidR="003D03ED" w:rsidRPr="00256912" w:rsidRDefault="003D03ED" w:rsidP="003D03ED">
      <w:pPr>
        <w:pStyle w:val="Brdtekst"/>
        <w:jc w:val="both"/>
        <w:rPr>
          <w:rFonts w:ascii="Times New Roman" w:hAnsi="Times New Roman"/>
          <w:sz w:val="24"/>
          <w:lang w:val="en-GB"/>
        </w:rPr>
      </w:pPr>
    </w:p>
    <w:p w:rsidR="003D03ED" w:rsidRPr="00256912" w:rsidRDefault="003D03ED" w:rsidP="003D03ED">
      <w:pPr>
        <w:pStyle w:val="Brdtekst"/>
        <w:jc w:val="both"/>
        <w:rPr>
          <w:rFonts w:ascii="Times New Roman" w:hAnsi="Times New Roman"/>
          <w:sz w:val="24"/>
          <w:lang w:val="en-GB"/>
        </w:rPr>
      </w:pPr>
      <w:r w:rsidRPr="00256912">
        <w:rPr>
          <w:rFonts w:ascii="Times New Roman" w:hAnsi="Times New Roman"/>
          <w:sz w:val="24"/>
          <w:lang w:val="en-GB"/>
        </w:rPr>
        <w:t xml:space="preserve">In the logical framework approach, the “problem tree” is the main tool used for problem analysis. Its strength is that it allows clarification in stakeholders’ minds about the cause-effect relationships between various problems: following a “brainstorming” of the various problems characterising a situation, these problems are organised in the shape of a “tree”, showing the “cause-effect” relationships. The problem tree is the starting point for building a logical framework. Identifying any environmental problems and including them in the tree can be referred to as “greening” the logframe. </w:t>
      </w:r>
    </w:p>
    <w:p w:rsidR="003D03ED" w:rsidRPr="00256912" w:rsidRDefault="003D03ED" w:rsidP="003D03ED">
      <w:pPr>
        <w:pStyle w:val="Brdtekst"/>
        <w:jc w:val="both"/>
        <w:rPr>
          <w:rFonts w:ascii="Times New Roman" w:hAnsi="Times New Roman"/>
          <w:sz w:val="24"/>
          <w:lang w:val="en-GB"/>
        </w:rPr>
      </w:pPr>
    </w:p>
    <w:p w:rsidR="003D03ED" w:rsidRPr="00256912" w:rsidRDefault="003D03ED" w:rsidP="003D03ED">
      <w:pPr>
        <w:pStyle w:val="Brdtekst"/>
        <w:jc w:val="both"/>
        <w:rPr>
          <w:rFonts w:ascii="Times New Roman" w:hAnsi="Times New Roman"/>
          <w:sz w:val="24"/>
          <w:lang w:val="en-GB"/>
        </w:rPr>
      </w:pPr>
      <w:r w:rsidRPr="00256912">
        <w:rPr>
          <w:rFonts w:ascii="Times New Roman" w:hAnsi="Times New Roman"/>
          <w:b/>
          <w:sz w:val="24"/>
          <w:lang w:val="en-GB"/>
        </w:rPr>
        <w:t xml:space="preserve">Consider the following situation in Generica District </w:t>
      </w:r>
    </w:p>
    <w:p w:rsidR="003D03ED" w:rsidRPr="00256912" w:rsidRDefault="003D03ED" w:rsidP="003D03ED">
      <w:pPr>
        <w:pStyle w:val="Brdtekst"/>
        <w:jc w:val="both"/>
        <w:rPr>
          <w:rFonts w:ascii="Times New Roman" w:hAnsi="Times New Roman"/>
          <w:sz w:val="24"/>
          <w:lang w:val="en-GB"/>
        </w:rPr>
      </w:pPr>
    </w:p>
    <w:p w:rsidR="003D03ED" w:rsidRPr="00256912" w:rsidRDefault="003D03ED" w:rsidP="003D03ED">
      <w:pPr>
        <w:jc w:val="both"/>
        <w:rPr>
          <w:lang w:val="en-GB"/>
        </w:rPr>
      </w:pPr>
      <w:r w:rsidRPr="00256912">
        <w:rPr>
          <w:lang w:val="en-GB"/>
        </w:rPr>
        <w:t>The incidence of malaria, and the assoc</w:t>
      </w:r>
      <w:r w:rsidR="00952553">
        <w:rPr>
          <w:lang w:val="en-GB"/>
        </w:rPr>
        <w:t xml:space="preserve">iated morbidity and mortality, </w:t>
      </w:r>
      <w:r w:rsidRPr="00256912">
        <w:rPr>
          <w:lang w:val="en-GB"/>
        </w:rPr>
        <w:t xml:space="preserve">are increasing in the District. The government has requested support from the EC, as the CSP includes health as a focal area. </w:t>
      </w:r>
    </w:p>
    <w:p w:rsidR="003D03ED" w:rsidRPr="00256912" w:rsidRDefault="003D03ED" w:rsidP="003D03ED">
      <w:pPr>
        <w:jc w:val="both"/>
        <w:rPr>
          <w:rFonts w:cs="Arial"/>
          <w:lang w:val="en-GB"/>
        </w:rPr>
      </w:pPr>
    </w:p>
    <w:p w:rsidR="003D03ED" w:rsidRPr="00256912" w:rsidRDefault="003D03ED" w:rsidP="003D03ED">
      <w:pPr>
        <w:jc w:val="both"/>
        <w:rPr>
          <w:rFonts w:cs="Arial"/>
          <w:lang w:val="en-GB"/>
        </w:rPr>
      </w:pPr>
      <w:r w:rsidRPr="00256912">
        <w:rPr>
          <w:rFonts w:cs="Arial"/>
          <w:lang w:val="en-GB"/>
        </w:rPr>
        <w:t>A medical consultant was sent to Generica in order to investigate and identify a possible project. According to her ToR, she is to attend a participatory meeting organised by the District Medical Officer and chaired by the Councillor. The consultant already thinks that health centres in Generica are poorly organised.</w:t>
      </w:r>
    </w:p>
    <w:p w:rsidR="003D03ED" w:rsidRPr="00256912" w:rsidRDefault="003D03ED" w:rsidP="003D03ED">
      <w:pPr>
        <w:jc w:val="both"/>
        <w:rPr>
          <w:rFonts w:cs="Arial"/>
          <w:lang w:val="en-GB"/>
        </w:rPr>
      </w:pPr>
    </w:p>
    <w:p w:rsidR="003D03ED" w:rsidRPr="00256912" w:rsidRDefault="003D03ED" w:rsidP="003D03ED">
      <w:pPr>
        <w:jc w:val="both"/>
        <w:rPr>
          <w:rFonts w:cs="Arial"/>
          <w:lang w:val="en-GB"/>
        </w:rPr>
      </w:pPr>
      <w:r w:rsidRPr="00256912">
        <w:rPr>
          <w:rFonts w:cs="Arial"/>
          <w:lang w:val="en-GB"/>
        </w:rPr>
        <w:t>At the meeting, the Councillor explains that according to statistics malaria remains the most significant problem and that there seem to be more and more mosquitoes. Under a former project, he distributed insecticide impregnated bed nets – however, the malaria problem was not solved, probably because there were not enough nets supplied. The person in charge of the nets explains that all nets sent to Generica were distributed.</w:t>
      </w:r>
    </w:p>
    <w:p w:rsidR="003D03ED" w:rsidRPr="00256912" w:rsidRDefault="003D03ED" w:rsidP="003D03ED">
      <w:pPr>
        <w:jc w:val="both"/>
        <w:rPr>
          <w:rFonts w:cs="Arial"/>
          <w:lang w:val="en-GB"/>
        </w:rPr>
      </w:pPr>
    </w:p>
    <w:p w:rsidR="003D03ED" w:rsidRPr="00256912" w:rsidRDefault="003D03ED" w:rsidP="003D03ED">
      <w:pPr>
        <w:jc w:val="both"/>
        <w:rPr>
          <w:rFonts w:cs="Arial"/>
          <w:lang w:val="en-GB"/>
        </w:rPr>
      </w:pPr>
      <w:r w:rsidRPr="00256912">
        <w:rPr>
          <w:rFonts w:cs="Arial"/>
          <w:lang w:val="en-GB"/>
        </w:rPr>
        <w:t>A woman explains that people are not as strong as they used to be and that is why they get more malaria, she thinks that this may be because these days food production is more erratic and unreliable because of flooding and crop damage from heavy rain and heat waves.</w:t>
      </w:r>
    </w:p>
    <w:p w:rsidR="003D03ED" w:rsidRPr="00256912" w:rsidRDefault="003D03ED" w:rsidP="003D03ED">
      <w:pPr>
        <w:jc w:val="both"/>
        <w:rPr>
          <w:rFonts w:cs="Arial"/>
          <w:lang w:val="en-GB"/>
        </w:rPr>
      </w:pPr>
    </w:p>
    <w:p w:rsidR="003D03ED" w:rsidRPr="00256912" w:rsidRDefault="003D03ED" w:rsidP="003D03ED">
      <w:pPr>
        <w:pStyle w:val="Brdtekst"/>
        <w:jc w:val="both"/>
        <w:rPr>
          <w:rFonts w:ascii="Times New Roman" w:hAnsi="Times New Roman" w:cs="Arial"/>
          <w:sz w:val="24"/>
          <w:lang w:val="en-GB"/>
        </w:rPr>
      </w:pPr>
      <w:r w:rsidRPr="00256912">
        <w:rPr>
          <w:rFonts w:ascii="Times New Roman" w:hAnsi="Times New Roman" w:cs="Arial"/>
          <w:sz w:val="24"/>
          <w:lang w:val="en-GB"/>
        </w:rPr>
        <w:t>A man says that more nets should be provided because some people use them for fishing</w:t>
      </w:r>
      <w:r w:rsidR="00952553">
        <w:rPr>
          <w:rFonts w:ascii="Times New Roman" w:hAnsi="Times New Roman" w:cs="Arial"/>
          <w:sz w:val="24"/>
          <w:lang w:val="en-GB"/>
        </w:rPr>
        <w:t>. The</w:t>
      </w:r>
      <w:r w:rsidRPr="00256912">
        <w:rPr>
          <w:rFonts w:ascii="Times New Roman" w:hAnsi="Times New Roman" w:cs="Arial"/>
          <w:sz w:val="24"/>
          <w:lang w:val="en-GB"/>
        </w:rPr>
        <w:t xml:space="preserve"> fish have become so small that they slip through the meshes of ordinary fishing nets. He adds that now it is very difficult to fish because the lake is invaded by aquatic plants, and flooding often washes the fish away.</w:t>
      </w:r>
    </w:p>
    <w:p w:rsidR="003D03ED" w:rsidRPr="00256912" w:rsidRDefault="003D03ED" w:rsidP="003D03ED">
      <w:pPr>
        <w:pStyle w:val="Brdtekst"/>
        <w:jc w:val="both"/>
        <w:rPr>
          <w:rFonts w:ascii="Times New Roman" w:hAnsi="Times New Roman" w:cs="Arial"/>
          <w:sz w:val="24"/>
          <w:lang w:val="en-GB"/>
        </w:rPr>
      </w:pPr>
    </w:p>
    <w:p w:rsidR="003D03ED" w:rsidRPr="00256912" w:rsidRDefault="003D03ED" w:rsidP="003D03ED">
      <w:pPr>
        <w:pStyle w:val="Brdtekst"/>
        <w:jc w:val="both"/>
        <w:rPr>
          <w:rFonts w:ascii="Times New Roman" w:hAnsi="Times New Roman" w:cs="Arial"/>
          <w:sz w:val="24"/>
          <w:lang w:val="en-GB"/>
        </w:rPr>
      </w:pPr>
      <w:r w:rsidRPr="00256912">
        <w:rPr>
          <w:rFonts w:ascii="Times New Roman" w:hAnsi="Times New Roman" w:cs="Arial"/>
          <w:sz w:val="24"/>
          <w:lang w:val="en-GB"/>
        </w:rPr>
        <w:t xml:space="preserve">The Medical Officer explains that the increase in floods and heavy rain over the past decade combined with higher temperatures promotes the breeding of </w:t>
      </w:r>
      <w:r w:rsidR="00952553">
        <w:rPr>
          <w:rFonts w:ascii="Times New Roman" w:hAnsi="Times New Roman" w:cs="Arial"/>
          <w:sz w:val="24"/>
          <w:lang w:val="en-GB"/>
        </w:rPr>
        <w:t xml:space="preserve">mosquitoes, and the increase in </w:t>
      </w:r>
      <w:r w:rsidRPr="00256912">
        <w:rPr>
          <w:rFonts w:ascii="Times New Roman" w:hAnsi="Times New Roman" w:cs="Arial"/>
          <w:sz w:val="24"/>
          <w:lang w:val="en-GB"/>
        </w:rPr>
        <w:t xml:space="preserve">aquatic vegetation does not help. He also explains that gutters and drains are a breeding ground for mosquitoes, because they are clogged with plastic bags and other waste. </w:t>
      </w:r>
    </w:p>
    <w:p w:rsidR="003D03ED" w:rsidRPr="00256912" w:rsidRDefault="003D03ED" w:rsidP="003D03ED">
      <w:pPr>
        <w:pStyle w:val="Brdtekst"/>
        <w:jc w:val="both"/>
        <w:rPr>
          <w:rFonts w:ascii="Times New Roman" w:hAnsi="Times New Roman" w:cs="Arial"/>
          <w:sz w:val="24"/>
          <w:lang w:val="en-GB"/>
        </w:rPr>
      </w:pPr>
    </w:p>
    <w:p w:rsidR="003D03ED" w:rsidRPr="00256912" w:rsidRDefault="003D03ED" w:rsidP="003D03ED">
      <w:pPr>
        <w:pStyle w:val="Brdtekst"/>
        <w:jc w:val="both"/>
        <w:rPr>
          <w:rFonts w:ascii="Times New Roman" w:hAnsi="Times New Roman" w:cs="Arial"/>
          <w:sz w:val="24"/>
          <w:lang w:val="en-GB"/>
        </w:rPr>
      </w:pPr>
      <w:r w:rsidRPr="00256912">
        <w:rPr>
          <w:rFonts w:ascii="Times New Roman" w:hAnsi="Times New Roman" w:cs="Arial"/>
          <w:sz w:val="24"/>
          <w:lang w:val="en-GB"/>
        </w:rPr>
        <w:lastRenderedPageBreak/>
        <w:t>“But”, he says looking at the Councillor, “this is not my responsibility; my responsibility is to ensure that the centre operates and to provide you with mosquito nets”.</w:t>
      </w:r>
    </w:p>
    <w:p w:rsidR="003D03ED" w:rsidRPr="00256912" w:rsidRDefault="003D03ED" w:rsidP="003D03ED">
      <w:pPr>
        <w:pStyle w:val="Brdtekst"/>
        <w:jc w:val="both"/>
        <w:rPr>
          <w:rFonts w:ascii="Times New Roman" w:hAnsi="Times New Roman" w:cs="Arial"/>
          <w:sz w:val="24"/>
          <w:lang w:val="en-GB"/>
        </w:rPr>
      </w:pPr>
    </w:p>
    <w:p w:rsidR="003D03ED" w:rsidRPr="00256912" w:rsidRDefault="003D03ED" w:rsidP="003D03ED">
      <w:pPr>
        <w:jc w:val="both"/>
        <w:rPr>
          <w:rFonts w:cs="Arial"/>
          <w:lang w:val="en-GB"/>
        </w:rPr>
      </w:pPr>
      <w:r w:rsidRPr="00256912">
        <w:rPr>
          <w:rFonts w:cs="Arial"/>
          <w:lang w:val="en-GB"/>
        </w:rPr>
        <w:t>On the basis of these discussions, the consultant drafted the following problem tree:</w:t>
      </w:r>
    </w:p>
    <w:p w:rsidR="003D03ED" w:rsidRPr="00256912" w:rsidRDefault="003D03ED" w:rsidP="003D03ED">
      <w:pPr>
        <w:jc w:val="both"/>
        <w:rPr>
          <w:rFonts w:cs="Arial"/>
          <w:lang w:val="en-GB"/>
        </w:rPr>
      </w:pPr>
      <w:r w:rsidRPr="00256912">
        <w:rPr>
          <w:rFonts w:cs="Arial"/>
          <w:noProof/>
          <w:lang w:val="en-GB"/>
        </w:rPr>
      </w:r>
      <w:r w:rsidRPr="00256912">
        <w:rPr>
          <w:rFonts w:cs="Arial"/>
          <w:lang w:val="en-GB"/>
        </w:rPr>
        <w:pict>
          <v:group id="_x0000_s1062" editas="canvas" style="width:450pt;height:225pt;mso-position-horizontal-relative:char;mso-position-vertical-relative:line" coordorigin="1417,72" coordsize="9000,450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3" type="#_x0000_t75" style="position:absolute;left:1417;top:72;width:9000;height:4500"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64" type="#_x0000_t202" style="position:absolute;left:3289;top:2412;width:2160;height:720">
              <v:textbox>
                <w:txbxContent>
                  <w:p w:rsidR="003D03ED" w:rsidRPr="00C33D90" w:rsidRDefault="003D03ED" w:rsidP="003D03ED">
                    <w:pPr>
                      <w:jc w:val="center"/>
                      <w:rPr>
                        <w:b/>
                        <w:lang w:val="fr-BE"/>
                      </w:rPr>
                    </w:pPr>
                    <w:r w:rsidRPr="00C33D90">
                      <w:rPr>
                        <w:b/>
                        <w:lang w:val="fr-BE"/>
                      </w:rPr>
                      <w:t>Ineffective</w:t>
                    </w:r>
                    <w:r w:rsidRPr="003415F1">
                      <w:rPr>
                        <w:b/>
                        <w:lang w:val="en-US"/>
                      </w:rPr>
                      <w:t xml:space="preserve"> treatment</w:t>
                    </w:r>
                  </w:p>
                </w:txbxContent>
              </v:textbox>
            </v:shape>
            <v:shape id="_x0000_s1065" type="#_x0000_t202" style="position:absolute;left:6529;top:2412;width:2880;height:900">
              <v:textbox>
                <w:txbxContent>
                  <w:p w:rsidR="003D03ED" w:rsidRPr="00244531" w:rsidRDefault="003D03ED" w:rsidP="003D03ED">
                    <w:pPr>
                      <w:jc w:val="center"/>
                      <w:rPr>
                        <w:rFonts w:cs="Arial"/>
                        <w:b/>
                        <w:lang w:val="en-GB"/>
                      </w:rPr>
                    </w:pPr>
                    <w:r>
                      <w:rPr>
                        <w:rFonts w:cs="Arial"/>
                        <w:b/>
                        <w:lang w:val="en-GB"/>
                      </w:rPr>
                      <w:t xml:space="preserve">Insufficient distribution of </w:t>
                    </w:r>
                    <w:r w:rsidRPr="00244531">
                      <w:rPr>
                        <w:rFonts w:cs="Arial"/>
                        <w:b/>
                        <w:lang w:val="en-GB"/>
                      </w:rPr>
                      <w:t xml:space="preserve">mosquito nets </w:t>
                    </w:r>
                  </w:p>
                </w:txbxContent>
              </v:textbox>
            </v:shape>
            <v:shape id="_x0000_s1066" type="#_x0000_t202" style="position:absolute;left:5737;top:1512;width:3492;height:540">
              <v:textbox>
                <w:txbxContent>
                  <w:p w:rsidR="003D03ED" w:rsidRPr="00061466" w:rsidRDefault="003D03ED" w:rsidP="003D03ED">
                    <w:pPr>
                      <w:jc w:val="center"/>
                      <w:rPr>
                        <w:rFonts w:cs="Arial"/>
                        <w:b/>
                        <w:lang w:val="fr-BE"/>
                      </w:rPr>
                    </w:pPr>
                    <w:r w:rsidRPr="00061466">
                      <w:rPr>
                        <w:rFonts w:cs="Arial"/>
                        <w:b/>
                        <w:lang w:val="fr-BE"/>
                      </w:rPr>
                      <w:t>High rate</w:t>
                    </w:r>
                    <w:r>
                      <w:rPr>
                        <w:rFonts w:cs="Arial"/>
                        <w:b/>
                        <w:lang w:val="fr-BE"/>
                      </w:rPr>
                      <w:t xml:space="preserve"> of infection  </w:t>
                    </w:r>
                  </w:p>
                </w:txbxContent>
              </v:textbox>
            </v:shape>
            <v:shape id="_x0000_s1067" type="#_x0000_t202" style="position:absolute;left:4189;top:3492;width:2160;height:720">
              <v:textbox>
                <w:txbxContent>
                  <w:p w:rsidR="003D03ED" w:rsidRPr="00061466" w:rsidRDefault="003D03ED" w:rsidP="003D03ED">
                    <w:pPr>
                      <w:jc w:val="center"/>
                      <w:rPr>
                        <w:rFonts w:cs="Arial"/>
                        <w:b/>
                        <w:lang w:val="fr-BE"/>
                      </w:rPr>
                    </w:pPr>
                    <w:r w:rsidRPr="000548B0">
                      <w:rPr>
                        <w:rFonts w:cs="Arial"/>
                        <w:b/>
                        <w:lang w:val="en-US"/>
                      </w:rPr>
                      <w:t>Health</w:t>
                    </w:r>
                    <w:r w:rsidRPr="00061466">
                      <w:rPr>
                        <w:rFonts w:cs="Arial"/>
                        <w:b/>
                        <w:lang w:val="fr-BE"/>
                      </w:rPr>
                      <w:t xml:space="preserve"> centre</w:t>
                    </w:r>
                    <w:r w:rsidRPr="000548B0">
                      <w:rPr>
                        <w:rFonts w:cs="Arial"/>
                        <w:b/>
                        <w:lang w:val="en-US"/>
                      </w:rPr>
                      <w:t xml:space="preserve"> poorly organised</w:t>
                    </w:r>
                  </w:p>
                </w:txbxContent>
              </v:textbox>
            </v:shape>
            <v:line id="_x0000_s1068" style="position:absolute;flip:y" from="4549,3132" to="4550,3492">
              <v:stroke endarrow="block"/>
            </v:line>
            <v:line id="_x0000_s1069" style="position:absolute;flip:y" from="5017,1152" to="5018,2412">
              <v:stroke endarrow="block"/>
            </v:line>
            <v:line id="_x0000_s1070" style="position:absolute;flip:y" from="7069,2052" to="7069,2412">
              <v:stroke endarrow="block"/>
            </v:line>
            <v:shape id="_x0000_s1071" type="#_x0000_t202" style="position:absolute;left:7177;top:3672;width:2160;height:720">
              <v:textbox>
                <w:txbxContent>
                  <w:p w:rsidR="003D03ED" w:rsidRPr="00061466" w:rsidRDefault="003D03ED" w:rsidP="003D03ED">
                    <w:pPr>
                      <w:jc w:val="center"/>
                      <w:rPr>
                        <w:rFonts w:cs="Arial"/>
                        <w:b/>
                        <w:lang w:val="fr-BE"/>
                      </w:rPr>
                    </w:pPr>
                    <w:r w:rsidRPr="00061466">
                      <w:rPr>
                        <w:rFonts w:cs="Arial"/>
                        <w:b/>
                        <w:lang w:val="fr-BE"/>
                      </w:rPr>
                      <w:t>Limited stocks</w:t>
                    </w:r>
                    <w:r>
                      <w:rPr>
                        <w:rFonts w:cs="Arial"/>
                        <w:b/>
                        <w:lang w:val="fr-BE"/>
                      </w:rPr>
                      <w:t xml:space="preserve"> of nets </w:t>
                    </w:r>
                  </w:p>
                </w:txbxContent>
              </v:textbox>
            </v:shape>
            <v:line id="_x0000_s1072" style="position:absolute;flip:y" from="8077,3312" to="8078,3672">
              <v:stroke endarrow="block"/>
            </v:line>
            <v:shape id="_x0000_s1073" type="#_x0000_t202" style="position:absolute;left:4297;top:252;width:3492;height:900">
              <v:textbox>
                <w:txbxContent>
                  <w:p w:rsidR="003D03ED" w:rsidRPr="003415F1" w:rsidRDefault="003D03ED" w:rsidP="003D03ED">
                    <w:pPr>
                      <w:jc w:val="center"/>
                      <w:rPr>
                        <w:rFonts w:cs="Arial"/>
                        <w:b/>
                        <w:lang w:val="en-US"/>
                      </w:rPr>
                    </w:pPr>
                    <w:r w:rsidRPr="003415F1">
                      <w:rPr>
                        <w:rFonts w:cs="Arial"/>
                        <w:b/>
                        <w:lang w:val="en-US"/>
                      </w:rPr>
                      <w:t xml:space="preserve">High rate of malaria </w:t>
                    </w:r>
                  </w:p>
                  <w:p w:rsidR="003D03ED" w:rsidRPr="003415F1" w:rsidRDefault="003D03ED" w:rsidP="003D03ED">
                    <w:pPr>
                      <w:jc w:val="center"/>
                      <w:rPr>
                        <w:rFonts w:cs="Arial"/>
                        <w:b/>
                        <w:lang w:val="en-US"/>
                      </w:rPr>
                    </w:pPr>
                    <w:proofErr w:type="gramStart"/>
                    <w:r w:rsidRPr="003415F1">
                      <w:rPr>
                        <w:rFonts w:cs="Arial"/>
                        <w:b/>
                        <w:lang w:val="en-US"/>
                      </w:rPr>
                      <w:t>morbidity</w:t>
                    </w:r>
                    <w:proofErr w:type="gramEnd"/>
                    <w:r w:rsidRPr="003415F1">
                      <w:rPr>
                        <w:rFonts w:cs="Arial"/>
                        <w:b/>
                        <w:lang w:val="en-US"/>
                      </w:rPr>
                      <w:t xml:space="preserve"> &amp; mortality   </w:t>
                    </w:r>
                  </w:p>
                </w:txbxContent>
              </v:textbox>
            </v:shape>
            <v:line id="_x0000_s1074" style="position:absolute;flip:y" from="6997,1152" to="6997,1512">
              <v:stroke endarrow="block"/>
            </v:line>
            <w10:anchorlock/>
          </v:group>
        </w:pict>
      </w:r>
    </w:p>
    <w:p w:rsidR="003D03ED" w:rsidRPr="00256912" w:rsidRDefault="003D03ED" w:rsidP="003D03ED">
      <w:pPr>
        <w:jc w:val="both"/>
        <w:rPr>
          <w:rFonts w:cs="Arial"/>
          <w:lang w:val="en-GB"/>
        </w:rPr>
      </w:pPr>
    </w:p>
    <w:p w:rsidR="003D03ED" w:rsidRPr="00256912" w:rsidRDefault="003D03ED" w:rsidP="003D03ED">
      <w:pPr>
        <w:jc w:val="both"/>
        <w:rPr>
          <w:rFonts w:cs="Arial"/>
          <w:lang w:val="en-GB"/>
        </w:rPr>
      </w:pPr>
      <w:r w:rsidRPr="00256912">
        <w:rPr>
          <w:rFonts w:cs="Arial"/>
          <w:lang w:val="en-GB"/>
        </w:rPr>
        <w:t xml:space="preserve">… </w:t>
      </w:r>
      <w:proofErr w:type="gramStart"/>
      <w:r w:rsidRPr="00256912">
        <w:rPr>
          <w:rFonts w:cs="Arial"/>
          <w:lang w:val="en-GB"/>
        </w:rPr>
        <w:t>and</w:t>
      </w:r>
      <w:proofErr w:type="gramEnd"/>
      <w:r w:rsidRPr="00256912">
        <w:rPr>
          <w:rFonts w:cs="Arial"/>
          <w:lang w:val="en-GB"/>
        </w:rPr>
        <w:t xml:space="preserve"> the following intervention logic:</w:t>
      </w:r>
    </w:p>
    <w:p w:rsidR="003D03ED" w:rsidRPr="00256912" w:rsidRDefault="003D03ED" w:rsidP="003D03ED">
      <w:pPr>
        <w:jc w:val="both"/>
        <w:rPr>
          <w:rFonts w:cs="Arial"/>
          <w:lang w:val="en-GB"/>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0"/>
        <w:gridCol w:w="6410"/>
      </w:tblGrid>
      <w:tr w:rsidR="003D03ED" w:rsidRPr="00256912">
        <w:tc>
          <w:tcPr>
            <w:tcW w:w="2230" w:type="dxa"/>
          </w:tcPr>
          <w:p w:rsidR="003D03ED" w:rsidRPr="00256912" w:rsidRDefault="003D03ED" w:rsidP="003D03ED">
            <w:pPr>
              <w:jc w:val="both"/>
              <w:rPr>
                <w:rFonts w:cs="Arial"/>
                <w:b/>
                <w:lang w:val="en-GB"/>
              </w:rPr>
            </w:pPr>
            <w:r w:rsidRPr="00256912">
              <w:rPr>
                <w:rFonts w:cs="Arial"/>
                <w:b/>
                <w:lang w:val="en-GB"/>
              </w:rPr>
              <w:t>Overall objective</w:t>
            </w:r>
          </w:p>
        </w:tc>
        <w:tc>
          <w:tcPr>
            <w:tcW w:w="6410" w:type="dxa"/>
          </w:tcPr>
          <w:p w:rsidR="003D03ED" w:rsidRPr="00256912" w:rsidRDefault="003D03ED" w:rsidP="003D03ED">
            <w:pPr>
              <w:jc w:val="both"/>
              <w:rPr>
                <w:rFonts w:cs="Arial"/>
                <w:lang w:val="en-GB"/>
              </w:rPr>
            </w:pPr>
            <w:r w:rsidRPr="00256912">
              <w:rPr>
                <w:rFonts w:cs="Arial"/>
                <w:lang w:val="en-GB"/>
              </w:rPr>
              <w:t>Reduce malaria morbidity and mortality</w:t>
            </w:r>
          </w:p>
        </w:tc>
      </w:tr>
      <w:tr w:rsidR="003D03ED" w:rsidRPr="00256912">
        <w:tc>
          <w:tcPr>
            <w:tcW w:w="2230" w:type="dxa"/>
          </w:tcPr>
          <w:p w:rsidR="003D03ED" w:rsidRPr="00256912" w:rsidRDefault="003D03ED" w:rsidP="003D03ED">
            <w:pPr>
              <w:jc w:val="both"/>
              <w:rPr>
                <w:rFonts w:cs="Arial"/>
                <w:b/>
                <w:lang w:val="en-GB"/>
              </w:rPr>
            </w:pPr>
            <w:r w:rsidRPr="00256912">
              <w:rPr>
                <w:rFonts w:cs="Arial"/>
                <w:b/>
                <w:lang w:val="en-GB"/>
              </w:rPr>
              <w:t>Purpose</w:t>
            </w:r>
          </w:p>
        </w:tc>
        <w:tc>
          <w:tcPr>
            <w:tcW w:w="6410" w:type="dxa"/>
          </w:tcPr>
          <w:p w:rsidR="003D03ED" w:rsidRPr="00256912" w:rsidRDefault="003D03ED" w:rsidP="003D03ED">
            <w:pPr>
              <w:jc w:val="both"/>
              <w:rPr>
                <w:rFonts w:cs="Arial"/>
                <w:lang w:val="en-GB"/>
              </w:rPr>
            </w:pPr>
            <w:r w:rsidRPr="00256912">
              <w:rPr>
                <w:rFonts w:cs="Arial"/>
                <w:lang w:val="en-GB"/>
              </w:rPr>
              <w:t>Lower rate of malaria infection</w:t>
            </w:r>
          </w:p>
          <w:p w:rsidR="003D03ED" w:rsidRPr="00256912" w:rsidRDefault="003D03ED" w:rsidP="003D03ED">
            <w:pPr>
              <w:jc w:val="both"/>
              <w:rPr>
                <w:rFonts w:cs="Arial"/>
                <w:lang w:val="en-GB"/>
              </w:rPr>
            </w:pPr>
            <w:r w:rsidRPr="00256912">
              <w:rPr>
                <w:rFonts w:cs="Arial"/>
                <w:lang w:val="en-GB"/>
              </w:rPr>
              <w:t>More effective treatment of malaria cases</w:t>
            </w:r>
          </w:p>
        </w:tc>
      </w:tr>
      <w:tr w:rsidR="003D03ED" w:rsidRPr="00256912">
        <w:tc>
          <w:tcPr>
            <w:tcW w:w="2230" w:type="dxa"/>
          </w:tcPr>
          <w:p w:rsidR="003D03ED" w:rsidRPr="00256912" w:rsidRDefault="003D03ED" w:rsidP="003D03ED">
            <w:pPr>
              <w:jc w:val="both"/>
              <w:rPr>
                <w:rFonts w:cs="Arial"/>
                <w:b/>
                <w:lang w:val="en-GB"/>
              </w:rPr>
            </w:pPr>
            <w:r w:rsidRPr="00256912">
              <w:rPr>
                <w:rFonts w:cs="Arial"/>
                <w:b/>
                <w:lang w:val="en-GB"/>
              </w:rPr>
              <w:t>Results</w:t>
            </w:r>
          </w:p>
        </w:tc>
        <w:tc>
          <w:tcPr>
            <w:tcW w:w="6410" w:type="dxa"/>
          </w:tcPr>
          <w:p w:rsidR="003D03ED" w:rsidRPr="00256912" w:rsidRDefault="003D03ED" w:rsidP="003D03ED">
            <w:pPr>
              <w:jc w:val="both"/>
              <w:rPr>
                <w:rFonts w:cs="Arial"/>
                <w:lang w:val="en-GB"/>
              </w:rPr>
            </w:pPr>
            <w:r w:rsidRPr="00256912">
              <w:rPr>
                <w:rFonts w:cs="Arial"/>
                <w:lang w:val="en-GB"/>
              </w:rPr>
              <w:t>More mosquito nets distributed</w:t>
            </w:r>
          </w:p>
          <w:p w:rsidR="003D03ED" w:rsidRPr="00256912" w:rsidRDefault="003D03ED" w:rsidP="003D03ED">
            <w:pPr>
              <w:jc w:val="both"/>
              <w:rPr>
                <w:rFonts w:cs="Arial"/>
                <w:lang w:val="en-GB"/>
              </w:rPr>
            </w:pPr>
            <w:r w:rsidRPr="00256912">
              <w:rPr>
                <w:rFonts w:cs="Arial"/>
                <w:lang w:val="en-GB"/>
              </w:rPr>
              <w:t>Better organised health care</w:t>
            </w:r>
          </w:p>
        </w:tc>
      </w:tr>
    </w:tbl>
    <w:p w:rsidR="003D03ED" w:rsidRPr="00256912" w:rsidRDefault="003D03ED" w:rsidP="003D03ED">
      <w:pPr>
        <w:pStyle w:val="Brdtekst"/>
        <w:jc w:val="both"/>
        <w:rPr>
          <w:rFonts w:ascii="Times New Roman" w:hAnsi="Times New Roman"/>
          <w:sz w:val="24"/>
          <w:lang w:val="en-GB"/>
        </w:rPr>
      </w:pPr>
    </w:p>
    <w:p w:rsidR="003D03ED" w:rsidRPr="00256912" w:rsidRDefault="003D03ED" w:rsidP="003D03ED">
      <w:pPr>
        <w:pStyle w:val="Brdtekst"/>
        <w:jc w:val="both"/>
        <w:rPr>
          <w:rFonts w:ascii="Times New Roman" w:hAnsi="Times New Roman"/>
          <w:sz w:val="24"/>
          <w:lang w:val="en-GB"/>
        </w:rPr>
      </w:pPr>
    </w:p>
    <w:p w:rsidR="003D03ED" w:rsidRPr="00256912" w:rsidRDefault="003D03ED" w:rsidP="003D03ED">
      <w:pPr>
        <w:pStyle w:val="Brdtekst"/>
        <w:jc w:val="both"/>
        <w:rPr>
          <w:rFonts w:ascii="Times New Roman" w:hAnsi="Times New Roman"/>
          <w:b/>
          <w:sz w:val="24"/>
          <w:lang w:val="en-GB"/>
        </w:rPr>
      </w:pPr>
      <w:r w:rsidRPr="00256912">
        <w:rPr>
          <w:rFonts w:ascii="Times New Roman" w:hAnsi="Times New Roman"/>
          <w:b/>
          <w:sz w:val="24"/>
          <w:lang w:val="en-GB"/>
        </w:rPr>
        <w:t>Instructions</w:t>
      </w:r>
    </w:p>
    <w:p w:rsidR="003D03ED" w:rsidRPr="00256912" w:rsidRDefault="003D03ED" w:rsidP="003D03ED">
      <w:pPr>
        <w:pStyle w:val="Brdtekst"/>
        <w:jc w:val="both"/>
        <w:rPr>
          <w:rFonts w:ascii="Times New Roman" w:hAnsi="Times New Roman"/>
          <w:sz w:val="24"/>
          <w:lang w:val="en-GB"/>
        </w:rPr>
      </w:pPr>
    </w:p>
    <w:p w:rsidR="003D03ED" w:rsidRPr="00256912" w:rsidRDefault="003D03ED" w:rsidP="003D03ED">
      <w:pPr>
        <w:jc w:val="both"/>
        <w:rPr>
          <w:rFonts w:cs="Arial"/>
          <w:lang w:val="en-GB"/>
        </w:rPr>
      </w:pPr>
      <w:r w:rsidRPr="00256912">
        <w:rPr>
          <w:rFonts w:cs="Arial"/>
          <w:lang w:val="en-GB"/>
        </w:rPr>
        <w:t xml:space="preserve">Has the consultant taken account of </w:t>
      </w:r>
      <w:r w:rsidRPr="00256912">
        <w:rPr>
          <w:rFonts w:cs="Arial"/>
          <w:b/>
          <w:lang w:val="en-GB"/>
        </w:rPr>
        <w:t>ALL</w:t>
      </w:r>
      <w:r w:rsidRPr="00256912">
        <w:rPr>
          <w:rFonts w:cs="Arial"/>
          <w:lang w:val="en-GB"/>
        </w:rPr>
        <w:t xml:space="preserve"> the </w:t>
      </w:r>
      <w:r w:rsidRPr="00256912">
        <w:rPr>
          <w:rFonts w:cs="Arial"/>
          <w:b/>
          <w:lang w:val="en-GB"/>
        </w:rPr>
        <w:t>environmental and climate related issues</w:t>
      </w:r>
      <w:r w:rsidRPr="00256912">
        <w:rPr>
          <w:rFonts w:cs="Arial"/>
          <w:lang w:val="en-GB"/>
        </w:rPr>
        <w:t xml:space="preserve"> </w:t>
      </w:r>
      <w:proofErr w:type="gramStart"/>
      <w:r w:rsidRPr="00256912">
        <w:rPr>
          <w:rFonts w:cs="Arial"/>
          <w:lang w:val="en-GB"/>
        </w:rPr>
        <w:t>raised</w:t>
      </w:r>
      <w:proofErr w:type="gramEnd"/>
      <w:r w:rsidRPr="00256912">
        <w:rPr>
          <w:rFonts w:cs="Arial"/>
          <w:lang w:val="en-GB"/>
        </w:rPr>
        <w:t xml:space="preserve"> at the meeting? </w:t>
      </w:r>
    </w:p>
    <w:p w:rsidR="003D03ED" w:rsidRPr="00256912" w:rsidRDefault="003D03ED" w:rsidP="003D03ED">
      <w:pPr>
        <w:jc w:val="both"/>
        <w:rPr>
          <w:rFonts w:cs="Arial"/>
          <w:lang w:val="en-GB"/>
        </w:rPr>
      </w:pPr>
    </w:p>
    <w:p w:rsidR="003D03ED" w:rsidRPr="00256912" w:rsidRDefault="003D03ED" w:rsidP="003D03ED">
      <w:pPr>
        <w:jc w:val="both"/>
        <w:rPr>
          <w:rFonts w:cs="Arial"/>
          <w:lang w:val="en-GB"/>
        </w:rPr>
      </w:pPr>
      <w:r w:rsidRPr="00256912">
        <w:rPr>
          <w:rFonts w:cs="Arial"/>
          <w:lang w:val="en-GB"/>
        </w:rPr>
        <w:t xml:space="preserve">From the contributions made at the meeting can you identify any environmental causes of the problems? </w:t>
      </w:r>
    </w:p>
    <w:p w:rsidR="003D03ED" w:rsidRPr="00256912" w:rsidRDefault="003D03ED" w:rsidP="003D03ED">
      <w:pPr>
        <w:jc w:val="both"/>
        <w:rPr>
          <w:rFonts w:cs="Arial"/>
          <w:lang w:val="en-GB"/>
        </w:rPr>
      </w:pPr>
    </w:p>
    <w:p w:rsidR="003D03ED" w:rsidRPr="00256912" w:rsidRDefault="003D03ED" w:rsidP="003D03ED">
      <w:pPr>
        <w:jc w:val="both"/>
        <w:rPr>
          <w:rFonts w:cs="Arial"/>
          <w:lang w:val="en-GB"/>
        </w:rPr>
      </w:pPr>
      <w:r w:rsidRPr="00256912">
        <w:rPr>
          <w:rFonts w:cs="Arial"/>
          <w:lang w:val="en-GB"/>
        </w:rPr>
        <w:t xml:space="preserve">Write any environmental problems you identify on cards and add them to the original problem tree as appropriate. </w:t>
      </w:r>
    </w:p>
    <w:p w:rsidR="003D03ED" w:rsidRPr="00256912" w:rsidRDefault="003D03ED" w:rsidP="003D03ED">
      <w:pPr>
        <w:jc w:val="both"/>
        <w:rPr>
          <w:rFonts w:cs="Arial"/>
          <w:lang w:val="en-GB"/>
        </w:rPr>
      </w:pPr>
    </w:p>
    <w:p w:rsidR="003D03ED" w:rsidRPr="00256912" w:rsidRDefault="003D03ED" w:rsidP="003D03ED">
      <w:pPr>
        <w:jc w:val="both"/>
        <w:rPr>
          <w:lang w:val="en-GB"/>
        </w:rPr>
      </w:pPr>
      <w:r w:rsidRPr="00256912">
        <w:rPr>
          <w:lang w:val="en-GB"/>
        </w:rPr>
        <w:t xml:space="preserve">The integrated problem tree will be the basis of a “greened” logframe, but note it remains a health project - the overall objective and purpose should not be modified. </w:t>
      </w:r>
    </w:p>
    <w:p w:rsidR="003D03ED" w:rsidRPr="00256912" w:rsidRDefault="003D03ED" w:rsidP="003D03ED">
      <w:pPr>
        <w:jc w:val="both"/>
        <w:rPr>
          <w:lang w:val="en-GB"/>
        </w:rPr>
      </w:pPr>
    </w:p>
    <w:p w:rsidR="003D03ED" w:rsidRPr="00256912" w:rsidRDefault="003D03ED" w:rsidP="003D03ED">
      <w:pPr>
        <w:pStyle w:val="Brdtekst"/>
        <w:jc w:val="both"/>
        <w:rPr>
          <w:rFonts w:ascii="Times New Roman" w:hAnsi="Times New Roman"/>
          <w:sz w:val="24"/>
          <w:szCs w:val="24"/>
          <w:lang w:val="en-GB"/>
        </w:rPr>
      </w:pPr>
    </w:p>
    <w:p w:rsidR="003D03ED" w:rsidRPr="00256912" w:rsidRDefault="003D03ED" w:rsidP="003D03ED">
      <w:pPr>
        <w:tabs>
          <w:tab w:val="left" w:pos="426"/>
          <w:tab w:val="left" w:pos="851"/>
          <w:tab w:val="left" w:pos="1134"/>
          <w:tab w:val="left" w:pos="2268"/>
          <w:tab w:val="left" w:pos="3402"/>
          <w:tab w:val="left" w:pos="4536"/>
          <w:tab w:val="left" w:pos="5670"/>
          <w:tab w:val="left" w:pos="6804"/>
          <w:tab w:val="right" w:pos="7938"/>
        </w:tabs>
        <w:spacing w:before="120"/>
        <w:jc w:val="both"/>
        <w:rPr>
          <w:lang w:val="en-GB"/>
        </w:rPr>
      </w:pPr>
    </w:p>
    <w:p w:rsidR="003D03ED" w:rsidRPr="00256912" w:rsidRDefault="003D03ED" w:rsidP="003D03ED">
      <w:pPr>
        <w:pStyle w:val="Brdtekst"/>
        <w:jc w:val="both"/>
        <w:rPr>
          <w:rFonts w:ascii="Times New Roman" w:hAnsi="Times New Roman"/>
          <w:sz w:val="24"/>
          <w:szCs w:val="24"/>
          <w:lang w:val="en-GB"/>
        </w:rPr>
      </w:pPr>
    </w:p>
    <w:sectPr w:rsidR="003D03ED" w:rsidRPr="00256912" w:rsidSect="003D03ED">
      <w:headerReference w:type="default" r:id="rId7"/>
      <w:footerReference w:type="default" r:id="rId8"/>
      <w:headerReference w:type="first" r:id="rId9"/>
      <w:footerReference w:type="first" r:id="rId10"/>
      <w:pgSz w:w="11906" w:h="16838" w:code="9"/>
      <w:pgMar w:top="1871"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4685" w:rsidRDefault="001F4685">
      <w:r>
        <w:separator/>
      </w:r>
    </w:p>
  </w:endnote>
  <w:endnote w:type="continuationSeparator" w:id="0">
    <w:p w:rsidR="001F4685" w:rsidRDefault="001F4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3ED" w:rsidRPr="00BF3044" w:rsidRDefault="003D03ED" w:rsidP="003D03ED">
    <w:pPr>
      <w:pStyle w:val="Sidefod"/>
      <w:jc w:val="center"/>
      <w:rPr>
        <w:lang w:val="fr-BE"/>
      </w:rPr>
    </w:pPr>
    <w:r>
      <w:rPr>
        <w:lang w:val="fr-BE"/>
      </w:rPr>
      <w:t xml:space="preserve">p. </w:t>
    </w:r>
    <w:r>
      <w:rPr>
        <w:rStyle w:val="Sidetal"/>
      </w:rPr>
      <w:fldChar w:fldCharType="begin"/>
    </w:r>
    <w:r>
      <w:rPr>
        <w:rStyle w:val="Sidetal"/>
      </w:rPr>
      <w:instrText xml:space="preserve"> PAGE </w:instrText>
    </w:r>
    <w:r>
      <w:rPr>
        <w:rStyle w:val="Sidetal"/>
      </w:rPr>
      <w:fldChar w:fldCharType="separate"/>
    </w:r>
    <w:r w:rsidR="008A400B">
      <w:rPr>
        <w:rStyle w:val="Sidetal"/>
        <w:noProof/>
      </w:rPr>
      <w:t>2</w:t>
    </w:r>
    <w:r>
      <w:rPr>
        <w:rStyle w:val="Sidetal"/>
      </w:rPr>
      <w:fldChar w:fldCharType="end"/>
    </w:r>
    <w:r>
      <w:rPr>
        <w:rStyle w:val="Sidetal"/>
      </w:rPr>
      <w:t>/</w:t>
    </w:r>
    <w:r>
      <w:rPr>
        <w:rStyle w:val="Sidetal"/>
      </w:rPr>
      <w:fldChar w:fldCharType="begin"/>
    </w:r>
    <w:r>
      <w:rPr>
        <w:rStyle w:val="Sidetal"/>
      </w:rPr>
      <w:instrText xml:space="preserve"> NUMPAGES </w:instrText>
    </w:r>
    <w:r>
      <w:rPr>
        <w:rStyle w:val="Sidetal"/>
      </w:rPr>
      <w:fldChar w:fldCharType="separate"/>
    </w:r>
    <w:r w:rsidR="008A400B">
      <w:rPr>
        <w:rStyle w:val="Sidetal"/>
        <w:noProof/>
      </w:rPr>
      <w:t>2</w:t>
    </w:r>
    <w:r>
      <w:rPr>
        <w:rStyle w:val="Sidetal"/>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3ED" w:rsidRPr="00C7655F" w:rsidRDefault="003D03ED" w:rsidP="003D03ED">
    <w:pPr>
      <w:pStyle w:val="Sidefod"/>
      <w:spacing w:before="120"/>
      <w:jc w:val="center"/>
      <w:rPr>
        <w:i/>
      </w:rPr>
    </w:pPr>
    <w:r>
      <w:t xml:space="preserve">p. </w:t>
    </w:r>
    <w:r>
      <w:rPr>
        <w:rStyle w:val="Sidetal"/>
      </w:rPr>
      <w:fldChar w:fldCharType="begin"/>
    </w:r>
    <w:r>
      <w:rPr>
        <w:rStyle w:val="Sidetal"/>
      </w:rPr>
      <w:instrText xml:space="preserve"> PAGE </w:instrText>
    </w:r>
    <w:r>
      <w:rPr>
        <w:rStyle w:val="Sidetal"/>
      </w:rPr>
      <w:fldChar w:fldCharType="separate"/>
    </w:r>
    <w:r w:rsidR="008A400B">
      <w:rPr>
        <w:rStyle w:val="Sidetal"/>
        <w:noProof/>
      </w:rPr>
      <w:t>1</w:t>
    </w:r>
    <w:r>
      <w:rPr>
        <w:rStyle w:val="Sidetal"/>
      </w:rPr>
      <w:fldChar w:fldCharType="end"/>
    </w:r>
    <w:r>
      <w:rPr>
        <w:rStyle w:val="Sidetal"/>
      </w:rPr>
      <w:t>/</w:t>
    </w:r>
    <w:r>
      <w:rPr>
        <w:rStyle w:val="Sidetal"/>
      </w:rPr>
      <w:fldChar w:fldCharType="begin"/>
    </w:r>
    <w:r>
      <w:rPr>
        <w:rStyle w:val="Sidetal"/>
      </w:rPr>
      <w:instrText xml:space="preserve"> NUMPAGES </w:instrText>
    </w:r>
    <w:r>
      <w:rPr>
        <w:rStyle w:val="Sidetal"/>
      </w:rPr>
      <w:fldChar w:fldCharType="separate"/>
    </w:r>
    <w:r w:rsidR="008A400B">
      <w:rPr>
        <w:rStyle w:val="Sidetal"/>
        <w:noProof/>
      </w:rPr>
      <w:t>2</w:t>
    </w:r>
    <w:r>
      <w:rPr>
        <w:rStyle w:val="Sidet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4685" w:rsidRDefault="001F4685">
      <w:r>
        <w:separator/>
      </w:r>
    </w:p>
  </w:footnote>
  <w:footnote w:type="continuationSeparator" w:id="0">
    <w:p w:rsidR="001F4685" w:rsidRDefault="001F46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3ED" w:rsidRDefault="003D03ED">
    <w:pPr>
      <w:pStyle w:val="Sidehoved"/>
    </w:pPr>
    <w:r>
      <w:rPr>
        <w:noProof/>
        <w:lang w:eastAsia="ja-JP"/>
      </w:rPr>
      <w:pict>
        <v:shapetype id="_x0000_t202" coordsize="21600,21600" o:spt="202" path="m,l,21600r21600,l21600,xe">
          <v:stroke joinstyle="miter"/>
          <v:path gradientshapeok="t" o:connecttype="rect"/>
        </v:shapetype>
        <v:shape id="_x0000_s2060" type="#_x0000_t202" style="position:absolute;margin-left:396pt;margin-top:23.8pt;width:63pt;height:18pt;z-index:7" filled="f" stroked="f">
          <v:textbox style="mso-next-textbox:#_x0000_s2060">
            <w:txbxContent>
              <w:p w:rsidR="003D03ED" w:rsidRPr="00BF29D0" w:rsidRDefault="003D03ED" w:rsidP="003D03ED">
                <w:pPr>
                  <w:rPr>
                    <w:color w:val="FFFFFF"/>
                    <w:sz w:val="14"/>
                    <w:szCs w:val="14"/>
                  </w:rPr>
                </w:pPr>
                <w:r w:rsidRPr="00BF29D0">
                  <w:rPr>
                    <w:color w:val="FFFFFF"/>
                    <w:sz w:val="14"/>
                    <w:szCs w:val="14"/>
                  </w:rPr>
                  <w:t>© Connors Bros</w:t>
                </w:r>
              </w:p>
            </w:txbxContent>
          </v:textbox>
        </v:shape>
      </w:pict>
    </w:r>
    <w:r>
      <w:rPr>
        <w:noProof/>
        <w:lang w:eastAsia="ja-JP"/>
      </w:rPr>
      <w:pict>
        <v:shape id="_x0000_s2053" type="#_x0000_t202" style="position:absolute;margin-left:0;margin-top:-3.05pt;width:450pt;height:41.2pt;z-index:3" stroked="f">
          <v:fill opacity="0"/>
          <v:textbox style="mso-next-textbox:#_x0000_s2053">
            <w:txbxContent>
              <w:p w:rsidR="003D03ED" w:rsidRPr="00AD2D45" w:rsidRDefault="003D03ED">
                <w:pPr>
                  <w:rPr>
                    <w:color w:val="FFFFFF"/>
                    <w:sz w:val="21"/>
                    <w:szCs w:val="21"/>
                    <w:lang w:val="en-GB"/>
                  </w:rPr>
                </w:pPr>
              </w:p>
              <w:p w:rsidR="003D03ED" w:rsidRPr="00AD2D45" w:rsidRDefault="003D03ED" w:rsidP="003D03ED">
                <w:pPr>
                  <w:jc w:val="center"/>
                  <w:rPr>
                    <w:b/>
                    <w:color w:val="FFFFFF"/>
                    <w:sz w:val="26"/>
                    <w:szCs w:val="26"/>
                    <w:lang w:val="en-GB"/>
                  </w:rPr>
                </w:pPr>
                <w:r>
                  <w:rPr>
                    <w:b/>
                    <w:color w:val="FFFFFF"/>
                    <w:sz w:val="26"/>
                    <w:szCs w:val="26"/>
                    <w:lang w:val="en-GB"/>
                  </w:rPr>
                  <w:t>Environmental</w:t>
                </w:r>
                <w:r w:rsidRPr="00AD2D45">
                  <w:rPr>
                    <w:b/>
                    <w:color w:val="FFFFFF"/>
                    <w:sz w:val="26"/>
                    <w:szCs w:val="26"/>
                    <w:lang w:val="en-GB"/>
                  </w:rPr>
                  <w:t xml:space="preserve"> </w:t>
                </w:r>
                <w:r>
                  <w:rPr>
                    <w:b/>
                    <w:color w:val="FFFFFF"/>
                    <w:sz w:val="26"/>
                    <w:szCs w:val="26"/>
                    <w:lang w:val="en-GB"/>
                  </w:rPr>
                  <w:t>Integration in EC Development Co</w:t>
                </w:r>
                <w:r w:rsidRPr="00AD2D45">
                  <w:rPr>
                    <w:b/>
                    <w:color w:val="FFFFFF"/>
                    <w:sz w:val="26"/>
                    <w:szCs w:val="26"/>
                    <w:lang w:val="en-GB"/>
                  </w:rPr>
                  <w:t>operation</w:t>
                </w:r>
              </w:p>
            </w:txbxContent>
          </v:textbox>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0;margin-top:0;width:450pt;height:38.1pt;z-index:2;mso-position-horizontal-relative:char;mso-position-vertical-relative:line" o:userdrawn="t">
          <v:imagedata r:id="rId1" o:title="Banner_Website"/>
        </v:shape>
      </w:pict>
    </w:r>
    <w:r>
      <w:pict>
        <v:shape id="_x0000_i1027" type="#_x0000_t75" style="width:450pt;height:38.25pt">
          <v:imagedata croptop="-65520f" cropbottom="65520f"/>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3ED" w:rsidRDefault="003D03ED">
    <w:pPr>
      <w:pStyle w:val="Sidehoved"/>
    </w:pPr>
    <w:r>
      <w:rPr>
        <w:noProof/>
        <w:lang w:eastAsia="ja-JP"/>
      </w:rPr>
      <w:pict>
        <v:shapetype id="_x0000_t202" coordsize="21600,21600" o:spt="202" path="m,l,21600r21600,l21600,xe">
          <v:stroke joinstyle="miter"/>
          <v:path gradientshapeok="t" o:connecttype="rect"/>
        </v:shapetype>
        <v:shape id="_x0000_s2055" type="#_x0000_t202" style="position:absolute;margin-left:36pt;margin-top:-.55pt;width:414pt;height:41.1pt;z-index:4" stroked="f">
          <v:fill opacity="0"/>
          <v:textbox style="mso-next-textbox:#_x0000_s2055">
            <w:txbxContent>
              <w:p w:rsidR="003D03ED" w:rsidRPr="008E566B" w:rsidRDefault="003D03ED" w:rsidP="003D03ED">
                <w:pPr>
                  <w:rPr>
                    <w:color w:val="FFFFFF"/>
                    <w:sz w:val="16"/>
                    <w:szCs w:val="16"/>
                    <w:lang w:val="en-GB"/>
                  </w:rPr>
                </w:pPr>
              </w:p>
              <w:p w:rsidR="003D03ED" w:rsidRPr="00AD2D45" w:rsidRDefault="003D03ED" w:rsidP="003D03ED">
                <w:pPr>
                  <w:jc w:val="center"/>
                  <w:rPr>
                    <w:b/>
                    <w:color w:val="FFFFFF"/>
                    <w:sz w:val="26"/>
                    <w:szCs w:val="26"/>
                    <w:lang w:val="en-GB"/>
                  </w:rPr>
                </w:pPr>
                <w:r>
                  <w:rPr>
                    <w:b/>
                    <w:color w:val="FFFFFF"/>
                    <w:sz w:val="26"/>
                    <w:szCs w:val="26"/>
                    <w:lang w:val="en-GB"/>
                  </w:rPr>
                  <w:t>Environmental</w:t>
                </w:r>
                <w:r w:rsidRPr="00AD2D45">
                  <w:rPr>
                    <w:b/>
                    <w:color w:val="FFFFFF"/>
                    <w:sz w:val="26"/>
                    <w:szCs w:val="26"/>
                    <w:lang w:val="en-GB"/>
                  </w:rPr>
                  <w:t xml:space="preserve"> </w:t>
                </w:r>
                <w:r>
                  <w:rPr>
                    <w:b/>
                    <w:color w:val="FFFFFF"/>
                    <w:sz w:val="26"/>
                    <w:szCs w:val="26"/>
                    <w:lang w:val="en-GB"/>
                  </w:rPr>
                  <w:t>Integration in EC Development Co</w:t>
                </w:r>
                <w:r w:rsidRPr="00AD2D45">
                  <w:rPr>
                    <w:b/>
                    <w:color w:val="FFFFFF"/>
                    <w:sz w:val="26"/>
                    <w:szCs w:val="26"/>
                    <w:lang w:val="en-GB"/>
                  </w:rPr>
                  <w:t>operation</w:t>
                </w:r>
              </w:p>
            </w:txbxContent>
          </v:textbox>
        </v:shape>
      </w:pict>
    </w:r>
    <w:r>
      <w:rPr>
        <w:noProof/>
        <w:lang w:eastAsia="ja-JP"/>
      </w:rPr>
      <w:pict>
        <v:shape id="_x0000_s2057" type="#_x0000_t202" style="position:absolute;margin-left:-6.85pt;margin-top:-4.85pt;width:1in;height:49.05pt;z-index:6;mso-wrap-style:none" filled="f" stroked="f">
          <v:textbox style="mso-next-textbox:#_x0000_s2057;mso-fit-shape-to-text:t">
            <w:txbxContent>
              <w:p w:rsidR="003D03ED" w:rsidRPr="00A73201" w:rsidRDefault="003D03ED">
                <w:r w:rsidRPr="00A7320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60.75pt;height:40.5pt">
                      <v:imagedata r:id="rId1" o:title=""/>
                    </v:shape>
                  </w:pict>
                </w:r>
              </w:p>
            </w:txbxContent>
          </v:textbox>
        </v:shape>
      </w:pict>
    </w:r>
    <w:r>
      <w:rPr>
        <w:noProof/>
        <w:lang w:eastAsia="ja-JP"/>
      </w:rPr>
      <w:pict>
        <v:shape id="_x0000_s2056" type="#_x0000_t202" style="position:absolute;margin-left:395.45pt;margin-top:25.75pt;width:63pt;height:18pt;z-index:5" filled="f" stroked="f">
          <v:textbox style="mso-next-textbox:#_x0000_s2056">
            <w:txbxContent>
              <w:p w:rsidR="003D03ED" w:rsidRPr="00BF29D0" w:rsidRDefault="003D03ED" w:rsidP="003D03ED">
                <w:pPr>
                  <w:rPr>
                    <w:color w:val="FFFFFF"/>
                    <w:sz w:val="14"/>
                    <w:szCs w:val="14"/>
                  </w:rPr>
                </w:pPr>
                <w:r w:rsidRPr="00BF29D0">
                  <w:rPr>
                    <w:color w:val="FFFFFF"/>
                    <w:sz w:val="14"/>
                    <w:szCs w:val="14"/>
                  </w:rPr>
                  <w:t>© Connors Bros</w:t>
                </w:r>
              </w:p>
            </w:txbxContent>
          </v:textbox>
        </v:shape>
      </w:pict>
    </w:r>
    <w:r>
      <w:rPr>
        <w:noProof/>
        <w:lang w:eastAsia="ja-JP"/>
      </w:rPr>
      <w:pict>
        <v:shape id="_x0000_s2054" type="#_x0000_t75" style="position:absolute;margin-left:0;margin-top:0;width:450pt;height:38.1pt;z-index:1;mso-position-horizontal-relative:char;mso-position-vertical-relative:line" o:userdrawn="t">
          <v:imagedata r:id="rId2" o:title="Banner_Website"/>
        </v:shape>
      </w:pict>
    </w:r>
    <w:r>
      <w:pict>
        <v:shape id="_x0000_i1026" type="#_x0000_t75" style="width:450pt;height:38.25pt">
          <v:imagedata croptop="-65520f" cropbottom="65520f"/>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0DA"/>
    <w:multiLevelType w:val="hybridMultilevel"/>
    <w:tmpl w:val="93BC0CFE"/>
    <w:lvl w:ilvl="0" w:tplc="29668B8A">
      <w:start w:val="1"/>
      <w:numFmt w:val="bullet"/>
      <w:lvlText w:val="-"/>
      <w:lvlJc w:val="left"/>
      <w:pPr>
        <w:tabs>
          <w:tab w:val="num" w:pos="360"/>
        </w:tabs>
        <w:ind w:left="360" w:hanging="36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Times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Times Roman"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Times Roman"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15614D0F"/>
    <w:multiLevelType w:val="singleLevel"/>
    <w:tmpl w:val="C784B512"/>
    <w:lvl w:ilvl="0">
      <w:start w:val="1"/>
      <w:numFmt w:val="decimal"/>
      <w:lvlText w:val="%1."/>
      <w:lvlJc w:val="left"/>
      <w:pPr>
        <w:tabs>
          <w:tab w:val="num" w:pos="360"/>
        </w:tabs>
        <w:ind w:left="360" w:hanging="360"/>
      </w:pPr>
      <w:rPr>
        <w:rFonts w:hint="default"/>
      </w:rPr>
    </w:lvl>
  </w:abstractNum>
  <w:abstractNum w:abstractNumId="2">
    <w:nsid w:val="1DA32775"/>
    <w:multiLevelType w:val="hybridMultilevel"/>
    <w:tmpl w:val="E460FD36"/>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Times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Times Roman"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Times Roman"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22FA0FA6"/>
    <w:multiLevelType w:val="hybridMultilevel"/>
    <w:tmpl w:val="14541D12"/>
    <w:lvl w:ilvl="0" w:tplc="3AAC265E">
      <w:start w:val="16"/>
      <w:numFmt w:val="bullet"/>
      <w:lvlText w:val="-"/>
      <w:lvlJc w:val="left"/>
      <w:pPr>
        <w:tabs>
          <w:tab w:val="num" w:pos="720"/>
        </w:tabs>
        <w:ind w:left="720" w:hanging="360"/>
      </w:pPr>
      <w:rPr>
        <w:rFonts w:ascii="Times Roman" w:eastAsia="Times New Roman" w:hAnsi="Times Roman" w:cs="Times New Roman" w:hint="default"/>
      </w:rPr>
    </w:lvl>
    <w:lvl w:ilvl="1" w:tplc="040C0003" w:tentative="1">
      <w:start w:val="1"/>
      <w:numFmt w:val="bullet"/>
      <w:lvlText w:val="o"/>
      <w:lvlJc w:val="left"/>
      <w:pPr>
        <w:tabs>
          <w:tab w:val="num" w:pos="1440"/>
        </w:tabs>
        <w:ind w:left="1440" w:hanging="360"/>
      </w:pPr>
      <w:rPr>
        <w:rFonts w:ascii="Courier New" w:hAnsi="Courier New" w:cs="Times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Times Roman"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Times Roman"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27FA50F7"/>
    <w:multiLevelType w:val="hybridMultilevel"/>
    <w:tmpl w:val="3920FB54"/>
    <w:lvl w:ilvl="0" w:tplc="C2329E18">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nsid w:val="328B36BB"/>
    <w:multiLevelType w:val="hybridMultilevel"/>
    <w:tmpl w:val="293AE278"/>
    <w:lvl w:ilvl="0" w:tplc="3AAC265E">
      <w:numFmt w:val="bullet"/>
      <w:lvlText w:val="-"/>
      <w:lvlJc w:val="left"/>
      <w:pPr>
        <w:tabs>
          <w:tab w:val="num" w:pos="720"/>
        </w:tabs>
        <w:ind w:left="720" w:hanging="360"/>
      </w:pPr>
      <w:rPr>
        <w:rFonts w:ascii="Times Roman" w:eastAsia="Times New Roman" w:hAnsi="Times Roman" w:cs="Times New Roman" w:hint="default"/>
      </w:rPr>
    </w:lvl>
    <w:lvl w:ilvl="1" w:tplc="040C0003" w:tentative="1">
      <w:start w:val="1"/>
      <w:numFmt w:val="bullet"/>
      <w:lvlText w:val="o"/>
      <w:lvlJc w:val="left"/>
      <w:pPr>
        <w:tabs>
          <w:tab w:val="num" w:pos="1440"/>
        </w:tabs>
        <w:ind w:left="1440" w:hanging="360"/>
      </w:pPr>
      <w:rPr>
        <w:rFonts w:ascii="Courier New" w:hAnsi="Courier New" w:cs="Times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Times Roman"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Times Roman"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3C8D334E"/>
    <w:multiLevelType w:val="hybridMultilevel"/>
    <w:tmpl w:val="2D44D74C"/>
    <w:lvl w:ilvl="0" w:tplc="DA348934">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Times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Times Roman"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Times Roman"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428B1AA2"/>
    <w:multiLevelType w:val="hybridMultilevel"/>
    <w:tmpl w:val="710E9626"/>
    <w:lvl w:ilvl="0" w:tplc="927ACA4C">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Times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Times Roman"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Times Roman"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497D058B"/>
    <w:multiLevelType w:val="hybridMultilevel"/>
    <w:tmpl w:val="A5C2A43E"/>
    <w:lvl w:ilvl="0" w:tplc="3AAC265E">
      <w:numFmt w:val="bullet"/>
      <w:lvlText w:val="-"/>
      <w:lvlJc w:val="left"/>
      <w:pPr>
        <w:tabs>
          <w:tab w:val="num" w:pos="720"/>
        </w:tabs>
        <w:ind w:left="720" w:hanging="360"/>
      </w:pPr>
      <w:rPr>
        <w:rFonts w:ascii="Times Roman" w:eastAsia="Times New Roman" w:hAnsi="Times Roman" w:cs="Times New Roman" w:hint="default"/>
      </w:rPr>
    </w:lvl>
    <w:lvl w:ilvl="1" w:tplc="040C0003" w:tentative="1">
      <w:start w:val="1"/>
      <w:numFmt w:val="bullet"/>
      <w:lvlText w:val="o"/>
      <w:lvlJc w:val="left"/>
      <w:pPr>
        <w:tabs>
          <w:tab w:val="num" w:pos="1440"/>
        </w:tabs>
        <w:ind w:left="1440" w:hanging="360"/>
      </w:pPr>
      <w:rPr>
        <w:rFonts w:ascii="Courier New" w:hAnsi="Courier New" w:cs="Times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Times Roman"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Times Roman"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4CCE4C81"/>
    <w:multiLevelType w:val="hybridMultilevel"/>
    <w:tmpl w:val="033A456E"/>
    <w:lvl w:ilvl="0" w:tplc="55D2F232">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Times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Times Roman"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Times Roman"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541151D7"/>
    <w:multiLevelType w:val="hybridMultilevel"/>
    <w:tmpl w:val="81EA8882"/>
    <w:lvl w:ilvl="0" w:tplc="899C9BB8">
      <w:start w:val="9"/>
      <w:numFmt w:val="bullet"/>
      <w:lvlText w:val="-"/>
      <w:lvlJc w:val="left"/>
      <w:pPr>
        <w:tabs>
          <w:tab w:val="num" w:pos="720"/>
        </w:tabs>
        <w:ind w:left="720" w:hanging="360"/>
      </w:pPr>
      <w:rPr>
        <w:rFonts w:ascii="Arial" w:eastAsia="Times New Roman" w:hAnsi="Arial" w:cs="Times Roman" w:hint="default"/>
      </w:rPr>
    </w:lvl>
    <w:lvl w:ilvl="1" w:tplc="040C0003" w:tentative="1">
      <w:start w:val="1"/>
      <w:numFmt w:val="bullet"/>
      <w:lvlText w:val="o"/>
      <w:lvlJc w:val="left"/>
      <w:pPr>
        <w:tabs>
          <w:tab w:val="num" w:pos="1440"/>
        </w:tabs>
        <w:ind w:left="1440" w:hanging="360"/>
      </w:pPr>
      <w:rPr>
        <w:rFonts w:ascii="Courier New" w:hAnsi="Courier New" w:cs="Times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Times Roman"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Times Roman"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56AB2179"/>
    <w:multiLevelType w:val="hybridMultilevel"/>
    <w:tmpl w:val="C55E254A"/>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Times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Times Roman"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Times Roman"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5A05457B"/>
    <w:multiLevelType w:val="hybridMultilevel"/>
    <w:tmpl w:val="8AFAFC1C"/>
    <w:lvl w:ilvl="0" w:tplc="1EACF29C">
      <w:numFmt w:val="bullet"/>
      <w:lvlText w:val="-"/>
      <w:lvlJc w:val="left"/>
      <w:pPr>
        <w:tabs>
          <w:tab w:val="num" w:pos="360"/>
        </w:tabs>
        <w:ind w:left="360" w:hanging="360"/>
      </w:pPr>
      <w:rPr>
        <w:rFonts w:ascii="Arial" w:eastAsia="Times New Roman" w:hAnsi="Arial" w:cs="Times Roman" w:hint="default"/>
      </w:rPr>
    </w:lvl>
    <w:lvl w:ilvl="1" w:tplc="040C0003" w:tentative="1">
      <w:start w:val="1"/>
      <w:numFmt w:val="bullet"/>
      <w:lvlText w:val="o"/>
      <w:lvlJc w:val="left"/>
      <w:pPr>
        <w:tabs>
          <w:tab w:val="num" w:pos="1080"/>
        </w:tabs>
        <w:ind w:left="1080" w:hanging="360"/>
      </w:pPr>
      <w:rPr>
        <w:rFonts w:ascii="Courier New" w:hAnsi="Courier New" w:cs="Times Roman"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Times Roman"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Times Roman" w:hint="default"/>
      </w:rPr>
    </w:lvl>
    <w:lvl w:ilvl="8" w:tplc="040C0005"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6"/>
  </w:num>
  <w:num w:numId="3">
    <w:abstractNumId w:val="7"/>
  </w:num>
  <w:num w:numId="4">
    <w:abstractNumId w:val="1"/>
  </w:num>
  <w:num w:numId="5">
    <w:abstractNumId w:val="5"/>
  </w:num>
  <w:num w:numId="6">
    <w:abstractNumId w:val="11"/>
  </w:num>
  <w:num w:numId="7">
    <w:abstractNumId w:val="12"/>
  </w:num>
  <w:num w:numId="8">
    <w:abstractNumId w:val="0"/>
  </w:num>
  <w:num w:numId="9">
    <w:abstractNumId w:val="9"/>
  </w:num>
  <w:num w:numId="10">
    <w:abstractNumId w:val="8"/>
  </w:num>
  <w:num w:numId="11">
    <w:abstractNumId w:val="3"/>
  </w:num>
  <w:num w:numId="12">
    <w:abstractNumId w:val="1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09"/>
  <w:hyphenationZone w:val="425"/>
  <w:noPunctuationKerning/>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71FF"/>
    <w:rsid w:val="001532F8"/>
    <w:rsid w:val="001F4685"/>
    <w:rsid w:val="003D03ED"/>
    <w:rsid w:val="003E13AE"/>
    <w:rsid w:val="00783D76"/>
    <w:rsid w:val="008A400B"/>
    <w:rsid w:val="00934F35"/>
    <w:rsid w:val="00952553"/>
  </w:rsids>
  <m:mathPr>
    <m:mathFont m:val="Cambria Math"/>
    <m:brkBin m:val="before"/>
    <m:brkBinSub m:val="--"/>
    <m:smallFrac m:val="0"/>
    <m:dispDef m:val="0"/>
    <m:lMargin m:val="0"/>
    <m:rMargin m:val="0"/>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semiHidden="1"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Pr>
      <w:sz w:val="24"/>
      <w:szCs w:val="24"/>
      <w:lang w:val="fr-FR" w:eastAsia="fr-FR"/>
    </w:rPr>
  </w:style>
  <w:style w:type="paragraph" w:styleId="Overskrift3">
    <w:name w:val="heading 3"/>
    <w:basedOn w:val="Normal"/>
    <w:next w:val="Normal"/>
    <w:qFormat/>
    <w:rsid w:val="0036469B"/>
    <w:pPr>
      <w:keepNext/>
      <w:spacing w:before="240" w:after="60"/>
      <w:outlineLvl w:val="2"/>
    </w:pPr>
    <w:rPr>
      <w:rFonts w:ascii="Arial" w:hAnsi="Arial" w:cs="Arial"/>
      <w:b/>
      <w:bCs/>
      <w:sz w:val="26"/>
      <w:szCs w:val="26"/>
    </w:rPr>
  </w:style>
  <w:style w:type="character" w:default="1" w:styleId="Standardskrifttypeiafsnit">
    <w:name w:val="Default Paragraph Font"/>
    <w:semiHidden/>
  </w:style>
  <w:style w:type="table" w:default="1" w:styleId="Tabel-Normal">
    <w:name w:val="Normal Table"/>
    <w:semiHidden/>
    <w:tblPr>
      <w:tblInd w:w="0" w:type="dxa"/>
      <w:tblCellMar>
        <w:top w:w="0" w:type="dxa"/>
        <w:left w:w="108" w:type="dxa"/>
        <w:bottom w:w="0" w:type="dxa"/>
        <w:right w:w="108" w:type="dxa"/>
      </w:tblCellMar>
    </w:tblPr>
  </w:style>
  <w:style w:type="numbering" w:default="1" w:styleId="Ingenoversigt">
    <w:name w:val="No List"/>
    <w:semiHidden/>
  </w:style>
  <w:style w:type="paragraph" w:styleId="Sidehoved">
    <w:name w:val="header"/>
    <w:basedOn w:val="Normal"/>
    <w:rsid w:val="00BF3044"/>
    <w:pPr>
      <w:tabs>
        <w:tab w:val="center" w:pos="4536"/>
        <w:tab w:val="right" w:pos="9072"/>
      </w:tabs>
    </w:pPr>
  </w:style>
  <w:style w:type="paragraph" w:styleId="Sidefod">
    <w:name w:val="footer"/>
    <w:basedOn w:val="Normal"/>
    <w:rsid w:val="00BF3044"/>
    <w:pPr>
      <w:tabs>
        <w:tab w:val="center" w:pos="4536"/>
        <w:tab w:val="right" w:pos="9072"/>
      </w:tabs>
    </w:pPr>
  </w:style>
  <w:style w:type="character" w:styleId="Sidetal">
    <w:name w:val="page number"/>
    <w:basedOn w:val="Standardskrifttypeiafsnit"/>
    <w:rsid w:val="00BF3044"/>
  </w:style>
  <w:style w:type="character" w:styleId="Hyperlink">
    <w:name w:val="Hyperlink"/>
    <w:rsid w:val="00445FA7"/>
    <w:rPr>
      <w:color w:val="0000FF"/>
      <w:u w:val="single"/>
    </w:rPr>
  </w:style>
  <w:style w:type="paragraph" w:customStyle="1" w:styleId="heading23">
    <w:name w:val="heading 23"/>
    <w:basedOn w:val="Overskrift3"/>
    <w:next w:val="Normal"/>
    <w:rsid w:val="0036469B"/>
    <w:pPr>
      <w:tabs>
        <w:tab w:val="left" w:pos="567"/>
        <w:tab w:val="left" w:pos="851"/>
        <w:tab w:val="left" w:pos="1134"/>
        <w:tab w:val="left" w:pos="2268"/>
        <w:tab w:val="left" w:pos="3402"/>
        <w:tab w:val="left" w:pos="4536"/>
        <w:tab w:val="left" w:pos="5670"/>
        <w:tab w:val="left" w:pos="6804"/>
        <w:tab w:val="right" w:pos="7938"/>
      </w:tabs>
      <w:spacing w:before="199" w:after="199"/>
      <w:outlineLvl w:val="9"/>
    </w:pPr>
    <w:rPr>
      <w:rFonts w:cs="Times New Roman"/>
      <w:bCs w:val="0"/>
      <w:sz w:val="22"/>
      <w:szCs w:val="20"/>
      <w:lang w:val="nl-NL" w:eastAsia="en-GB"/>
    </w:rPr>
  </w:style>
  <w:style w:type="paragraph" w:styleId="Brdtekst">
    <w:name w:val="Body Text"/>
    <w:basedOn w:val="Normal"/>
    <w:rsid w:val="0036469B"/>
    <w:rPr>
      <w:rFonts w:ascii="Arial" w:hAnsi="Arial"/>
      <w:sz w:val="22"/>
      <w:szCs w:val="20"/>
      <w:lang w:val="fr-BE" w:eastAsia="en-GB"/>
    </w:rPr>
  </w:style>
  <w:style w:type="table" w:styleId="Tabel-Gitter">
    <w:name w:val="Table Grid"/>
    <w:basedOn w:val="Tabel-Normal"/>
    <w:rsid w:val="008979B2"/>
    <w:pPr>
      <w:tabs>
        <w:tab w:val="left" w:pos="567"/>
        <w:tab w:val="left" w:pos="851"/>
        <w:tab w:val="left" w:pos="1134"/>
        <w:tab w:val="left" w:pos="2268"/>
        <w:tab w:val="left" w:pos="3402"/>
        <w:tab w:val="left" w:pos="4536"/>
        <w:tab w:val="left" w:pos="5670"/>
        <w:tab w:val="left" w:pos="6804"/>
        <w:tab w:val="right" w:pos="7938"/>
      </w:tabs>
    </w:pPr>
    <w:rPr>
      <w:rFonts w:ascii="Times" w:hAnsi="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rkeringsbobletekst">
    <w:name w:val="Balloon Text"/>
    <w:basedOn w:val="Normal"/>
    <w:semiHidden/>
    <w:rsid w:val="005E131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emf"/></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554</Words>
  <Characters>3164</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Exercise: Definition of “mainstreaming” and “environment”</vt:lpstr>
      <vt:lpstr>Exercise: Definition of “mainstreaming” and “environment”</vt:lpstr>
    </vt:vector>
  </TitlesOfParts>
  <Company>ULG</Company>
  <LinksUpToDate>false</LinksUpToDate>
  <CharactersWithSpaces>3711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Exercise: Definition of “mainstreaming” and “environment”</dc:title>
  <dc:creator>ULG</dc:creator>
  <cp:lastModifiedBy>Bjørn Bauer</cp:lastModifiedBy>
  <cp:revision>2</cp:revision>
  <cp:lastPrinted>2009-11-20T09:00:00Z</cp:lastPrinted>
  <dcterms:created xsi:type="dcterms:W3CDTF">2014-10-15T14:10:00Z</dcterms:created>
  <dcterms:modified xsi:type="dcterms:W3CDTF">2014-10-15T14:10:00Z</dcterms:modified>
</cp:coreProperties>
</file>